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B39" w:rsidRDefault="003D4244" w:rsidP="003D4244">
      <w:pPr>
        <w:jc w:val="center"/>
        <w:rPr>
          <w:b/>
        </w:rPr>
      </w:pPr>
      <w:r w:rsidRPr="003D4244">
        <w:rPr>
          <w:b/>
        </w:rPr>
        <w:t>SEPTEMBER 20, 2018 HCAC MEETING SUMMARY</w:t>
      </w:r>
    </w:p>
    <w:p w:rsidR="003D4244" w:rsidRDefault="003D4244" w:rsidP="003D4244">
      <w:pPr>
        <w:jc w:val="center"/>
        <w:rPr>
          <w:b/>
        </w:rPr>
      </w:pPr>
    </w:p>
    <w:p w:rsidR="003D4244" w:rsidRDefault="003D4244" w:rsidP="003D4244">
      <w:r>
        <w:t>Allan Boggs announced that the summaries from the past few HCAC meetings and materials provided to the HCAC members by the various providers or guests were now posted on a link from the HR Benefits web page. Members were encouraged to re</w:t>
      </w:r>
      <w:r w:rsidR="00844853">
        <w:t>view the web site and provide any suggestions or feedback.</w:t>
      </w:r>
    </w:p>
    <w:p w:rsidR="00844853" w:rsidRDefault="00844853" w:rsidP="003D4244"/>
    <w:p w:rsidR="00844853" w:rsidRDefault="00844853" w:rsidP="003D4244">
      <w:r>
        <w:t xml:space="preserve">Dave Barchet from Findley explained the rebranding of the name Findley vs. Findley Davies. </w:t>
      </w:r>
    </w:p>
    <w:p w:rsidR="00844853" w:rsidRDefault="00844853" w:rsidP="003D4244"/>
    <w:p w:rsidR="00844853" w:rsidRDefault="003B2407" w:rsidP="003D4244">
      <w:r>
        <w:t>Barchet</w:t>
      </w:r>
      <w:r w:rsidR="00844853">
        <w:t xml:space="preserve"> then presented covering the recent executive summary of the annual financial review, claims history, and demographics. He also presented information on the NVA (vision plan) renewal. </w:t>
      </w:r>
    </w:p>
    <w:p w:rsidR="00844853" w:rsidRDefault="00844853" w:rsidP="003D4244"/>
    <w:p w:rsidR="00844853" w:rsidRDefault="00844853" w:rsidP="003D4244">
      <w:r>
        <w:t xml:space="preserve">Boggs then provided an overview of the </w:t>
      </w:r>
      <w:r w:rsidR="003B2407">
        <w:t>current IUC initiative to determine any opportunities for savings to aggregate the total spend on life, disability, dental, vision, pharmacy, and stop loss insurance plans at the state universities. The initial report had just arrived and had not been reviewed but it was reported that the report was nearly 60 pages long. Selected exhibits of general interest will be provided to HCAC member</w:t>
      </w:r>
      <w:r w:rsidR="00B354AA">
        <w:t>s and will be posted on the HCAC link on the Human Resources web page</w:t>
      </w:r>
      <w:r w:rsidR="003B2407">
        <w:t xml:space="preserve">. </w:t>
      </w:r>
    </w:p>
    <w:p w:rsidR="003B2407" w:rsidRDefault="003B2407" w:rsidP="003D4244"/>
    <w:p w:rsidR="003B2407" w:rsidRDefault="003B2407" w:rsidP="003D4244">
      <w:r>
        <w:t>MMO representatives Stephanie Muller and Beth Martin then reported on three items of importance, covering information about a significant network change, transplant services, and the overall risk assessment “score” for YSU.</w:t>
      </w:r>
      <w:r w:rsidR="00B354AA">
        <w:t xml:space="preserve"> The MMO network has expanded to provide Aetna Open Choice PPO, which includes UPMC and Allegheny General.</w:t>
      </w:r>
    </w:p>
    <w:p w:rsidR="00B354AA" w:rsidRDefault="00B354AA" w:rsidP="003D4244"/>
    <w:p w:rsidR="00B354AA" w:rsidRDefault="00B354AA" w:rsidP="003D4244">
      <w:r>
        <w:t xml:space="preserve">Network Access AXA provides enhanced current and future services for transplant needs. </w:t>
      </w:r>
    </w:p>
    <w:p w:rsidR="00B354AA" w:rsidRDefault="00B354AA" w:rsidP="003D4244"/>
    <w:p w:rsidR="00B354AA" w:rsidRDefault="00B354AA" w:rsidP="003D4244">
      <w:r>
        <w:t>The YSU risk assessment score proves information for considering case/disease management programs and other decision making data about wellness issues and potential plan design changes.</w:t>
      </w:r>
    </w:p>
    <w:p w:rsidR="00EA563C" w:rsidRDefault="00EA563C" w:rsidP="003D4244"/>
    <w:p w:rsidR="00B354AA" w:rsidRDefault="00B354AA" w:rsidP="003D4244">
      <w:r>
        <w:t xml:space="preserve">Suggested topics for future HCAC meetings was encouraged. </w:t>
      </w:r>
      <w:bookmarkStart w:id="0" w:name="_GoBack"/>
      <w:bookmarkEnd w:id="0"/>
      <w:r>
        <w:t xml:space="preserve"> </w:t>
      </w:r>
    </w:p>
    <w:p w:rsidR="00B354AA" w:rsidRDefault="00B354AA" w:rsidP="003D4244"/>
    <w:p w:rsidR="00EA563C" w:rsidRDefault="00EA563C" w:rsidP="003D4244"/>
    <w:p w:rsidR="003B2407" w:rsidRDefault="003B2407" w:rsidP="003D4244"/>
    <w:p w:rsidR="003B2407" w:rsidRDefault="003B2407" w:rsidP="003D4244"/>
    <w:p w:rsidR="003B2407" w:rsidRPr="003D4244" w:rsidRDefault="003B2407" w:rsidP="003D4244"/>
    <w:sectPr w:rsidR="003B2407" w:rsidRPr="003D4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44"/>
    <w:rsid w:val="0006684C"/>
    <w:rsid w:val="00192B39"/>
    <w:rsid w:val="003B2407"/>
    <w:rsid w:val="003D4244"/>
    <w:rsid w:val="00726502"/>
    <w:rsid w:val="007679BC"/>
    <w:rsid w:val="00844853"/>
    <w:rsid w:val="00B354AA"/>
    <w:rsid w:val="00EA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2A31"/>
  <w15:chartTrackingRefBased/>
  <w15:docId w15:val="{3BDFC0ED-0338-4D7C-9985-6E30AC0B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alboggs01@ysu.edu</dc:creator>
  <cp:keywords/>
  <dc:description/>
  <cp:lastModifiedBy>alboggs01@ysu.edu</cp:lastModifiedBy>
  <cp:revision>4</cp:revision>
  <dcterms:created xsi:type="dcterms:W3CDTF">2018-09-25T15:01:00Z</dcterms:created>
  <dcterms:modified xsi:type="dcterms:W3CDTF">2018-10-10T15:35:00Z</dcterms:modified>
</cp:coreProperties>
</file>